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065DB1" w:rsidRDefault="00AB2364" w:rsidP="00065D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5DB1">
        <w:rPr>
          <w:rFonts w:ascii="Times New Roman" w:hAnsi="Times New Roman"/>
          <w:b/>
          <w:sz w:val="28"/>
          <w:szCs w:val="28"/>
        </w:rPr>
        <w:t>«</w:t>
      </w:r>
      <w:r w:rsidR="00065DB1" w:rsidRPr="00065DB1">
        <w:rPr>
          <w:rFonts w:ascii="Times New Roman" w:hAnsi="Times New Roman"/>
          <w:b/>
          <w:sz w:val="28"/>
          <w:szCs w:val="28"/>
        </w:rPr>
        <w:t xml:space="preserve">Проектирование строительства наружных систем водоснабжения и канализации. </w:t>
      </w:r>
      <w:bookmarkStart w:id="0" w:name="_GoBack"/>
      <w:r w:rsidR="00A00F23">
        <w:rPr>
          <w:rFonts w:ascii="Times New Roman" w:hAnsi="Times New Roman"/>
          <w:b/>
          <w:sz w:val="28"/>
          <w:szCs w:val="28"/>
        </w:rPr>
        <w:t>Моделирование</w:t>
      </w:r>
      <w:bookmarkEnd w:id="0"/>
      <w:r w:rsidR="00065DB1" w:rsidRPr="00065DB1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065DB1" w:rsidRPr="00065DB1">
        <w:rPr>
          <w:rFonts w:ascii="Times New Roman" w:hAnsi="Times New Roman"/>
          <w:b/>
          <w:sz w:val="28"/>
          <w:szCs w:val="28"/>
        </w:rPr>
        <w:t>AutoCAD</w:t>
      </w:r>
      <w:proofErr w:type="spellEnd"/>
      <w:r w:rsidRPr="00065DB1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50</w:t>
      </w:r>
      <w:r w:rsidR="00065DB1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65DB1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D4751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№№</w:t>
            </w:r>
          </w:p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D4751">
              <w:rPr>
                <w:rFonts w:ascii="Times New Roman" w:hAnsi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Форма контроля</w:t>
            </w:r>
          </w:p>
        </w:tc>
      </w:tr>
      <w:tr w:rsidR="00F144D7" w:rsidRPr="00DD4751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0" w:type="pct"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D4751">
              <w:rPr>
                <w:rFonts w:ascii="Times New Roman" w:hAnsi="Times New Roman"/>
                <w:sz w:val="21"/>
                <w:szCs w:val="21"/>
              </w:rPr>
              <w:t>Практич</w:t>
            </w:r>
            <w:proofErr w:type="spellEnd"/>
            <w:r w:rsidRPr="00DD4751">
              <w:rPr>
                <w:rFonts w:ascii="Times New Roman" w:hAnsi="Times New Roman"/>
                <w:sz w:val="21"/>
                <w:szCs w:val="21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44D7" w:rsidRPr="00DD4751" w:rsidTr="00F144D7">
        <w:tc>
          <w:tcPr>
            <w:tcW w:w="337" w:type="pct"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D4751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074" w:type="pct"/>
            <w:vAlign w:val="center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1.1 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Основные законодательные акты, связанные с проектированием, строительством и эксплуатацией систем водоснабжения и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  <w:vAlign w:val="center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Градостроительный кодекс о системах водоснабжения и канализации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  <w:vAlign w:val="center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Государственная политика в сфере водоснабжения и канализации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  <w:vAlign w:val="center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Основы проектирования внутреннего водопровода, систем канализации и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4" w:type="pct"/>
            <w:vAlign w:val="center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2.1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Общие подходы к проектированию инженерных сетей водоснабжения и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  <w:vAlign w:val="center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2.2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Основы проектирования внутреннего водопровода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Требования к проектированию водопровода на хозяйственно-питьевые нужды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 Требования к проектированию, строительству, эксплуатации систем централизованного горячего водоснабжения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Конструктивные особенности хозяйственно - питьевого водопровода зданий;  водопровода горячей воды; противопожарного водопровода; производственного и поливочного водопровода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3.1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Системы  внутренних водопроводов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 xml:space="preserve">Конструктивные особенности систем водоотведения. </w:t>
            </w:r>
            <w:bookmarkStart w:id="1" w:name="_Hlk515282831"/>
            <w:r w:rsidRPr="00DD4751">
              <w:rPr>
                <w:rFonts w:ascii="Times New Roman" w:hAnsi="Times New Roman"/>
                <w:b/>
                <w:sz w:val="21"/>
                <w:szCs w:val="21"/>
              </w:rPr>
              <w:t xml:space="preserve">Выбор санитарно - </w:t>
            </w:r>
            <w:r w:rsidRPr="00DD4751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технических приборов, приемников и отводов сточных вод</w:t>
            </w:r>
            <w:bookmarkEnd w:id="1"/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. Расчеты и компоновка сетей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lastRenderedPageBreak/>
              <w:t>4.1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Общая характеристика систем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4.2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Конструктивные особенности систем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4.3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Выбор санитарно - технических приборов, приемников и отводов сточных вод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Расчет систем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Чтение типовых и рабочих чертежей. Условные обозначения элементов водопровода на чертежах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5.1 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Основные требования к проектной и рабочей документации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Определение расчетных расходов воды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6.1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Расчетные расходы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6.2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Расчеты балансов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Системы наружного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7.1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Классификация систем водоотведения или виды канализации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7.2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 Нормы проектирования наружных сетей водоотвода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Трассировка водоводов и магистральных линий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8.1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Трассировка водоводов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8.2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Типы и конструкции труб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DD4751">
        <w:trPr>
          <w:trHeight w:val="207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8.3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Оборудование сетей  и водоводов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Санитарно - гигиенические и технологические основы проектирования систем канализации и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9.1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Санитарно-эпидемиологические требования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9.2 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Технологические основы проектирования систем канализации и водоотведения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 xml:space="preserve">Строительный </w:t>
            </w:r>
            <w:proofErr w:type="gramStart"/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контроль за</w:t>
            </w:r>
            <w:proofErr w:type="gramEnd"/>
            <w:r w:rsidRPr="00DD4751">
              <w:rPr>
                <w:rFonts w:ascii="Times New Roman" w:hAnsi="Times New Roman"/>
                <w:b/>
                <w:sz w:val="21"/>
                <w:szCs w:val="21"/>
              </w:rPr>
              <w:t xml:space="preserve"> работами по строительству, реконструкции и капитальному ремонту объектов в области водоснабжения и канализации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10.1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Перечень видов работ, оказывающих влияние на безопасность объектов капитального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10.2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Учебное пособие по строительному контролю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Отраслевые, региональные и другие особенности проектирования, ориентированные на специализацию и потребности организации-заказчика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11.1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 Дополнительные требования к сетям внутреннего водопровода в особых природных и климатических условиях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11.2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Требования к </w:t>
            </w:r>
            <w:proofErr w:type="spellStart"/>
            <w:r w:rsidRPr="00DD4751">
              <w:rPr>
                <w:rFonts w:ascii="Times New Roman" w:hAnsi="Times New Roman"/>
                <w:sz w:val="21"/>
                <w:szCs w:val="21"/>
              </w:rPr>
              <w:t>сисистемам</w:t>
            </w:r>
            <w:proofErr w:type="spellEnd"/>
            <w:r w:rsidRPr="00DD4751">
              <w:rPr>
                <w:rFonts w:ascii="Times New Roman" w:hAnsi="Times New Roman"/>
                <w:sz w:val="21"/>
                <w:szCs w:val="21"/>
              </w:rPr>
              <w:t xml:space="preserve"> канализации в зависимости от назначения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11.3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 Дополнительные требования к сетям внутренней канализации и водостокам в особых природных и климатических условиях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11.4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Проектирование водоснабжения  по </w:t>
            </w:r>
            <w:proofErr w:type="spellStart"/>
            <w:r w:rsidRPr="00DD4751">
              <w:rPr>
                <w:rFonts w:ascii="Times New Roman" w:hAnsi="Times New Roman"/>
                <w:sz w:val="21"/>
                <w:szCs w:val="21"/>
              </w:rPr>
              <w:t>энергоресурсосберегающим</w:t>
            </w:r>
            <w:proofErr w:type="spellEnd"/>
            <w:r w:rsidRPr="00DD4751">
              <w:rPr>
                <w:rFonts w:ascii="Times New Roman" w:hAnsi="Times New Roman"/>
                <w:sz w:val="21"/>
                <w:szCs w:val="21"/>
              </w:rPr>
              <w:t xml:space="preserve"> нормативам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11.5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 Обеспечение надежности и безопасности при эксплуатации. Долговечность и ремонтопригодность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12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Охрана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12.1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Правила по охране труда при эксплуатации коммунального водопроводно-канализационного хозяйства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12.2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Должностная инструкция </w:t>
            </w:r>
            <w:proofErr w:type="spellStart"/>
            <w:r w:rsidRPr="00DD4751">
              <w:rPr>
                <w:rFonts w:ascii="Times New Roman" w:hAnsi="Times New Roman"/>
                <w:sz w:val="21"/>
                <w:szCs w:val="21"/>
              </w:rPr>
              <w:t>иженера</w:t>
            </w:r>
            <w:proofErr w:type="spellEnd"/>
            <w:r w:rsidRPr="00DD4751">
              <w:rPr>
                <w:rFonts w:ascii="Times New Roman" w:hAnsi="Times New Roman"/>
                <w:sz w:val="21"/>
                <w:szCs w:val="21"/>
              </w:rPr>
              <w:t xml:space="preserve"> по охране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12.3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Специальная оценка условий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 xml:space="preserve">Предназначение, области применения и основные функции программы </w:t>
            </w:r>
            <w:r w:rsidRPr="00DD475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AutoCAD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История создания, области применения и этапы развития программы </w:t>
            </w:r>
            <w:r w:rsidRPr="00DD4751">
              <w:rPr>
                <w:rFonts w:ascii="Times New Roman" w:hAnsi="Times New Roman"/>
                <w:sz w:val="21"/>
                <w:szCs w:val="21"/>
                <w:lang w:val="en-US"/>
              </w:rPr>
              <w:t>AutoCAD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Системные требования к компьютеру при использовании программы </w:t>
            </w:r>
            <w:r w:rsidRPr="00DD4751">
              <w:rPr>
                <w:rFonts w:ascii="Times New Roman" w:hAnsi="Times New Roman"/>
                <w:sz w:val="21"/>
                <w:szCs w:val="21"/>
                <w:lang w:val="en-US"/>
              </w:rPr>
              <w:t>AutoCAD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.3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Пользовательский интерфейс и основные функции </w:t>
            </w:r>
            <w:r w:rsidRPr="00DD4751">
              <w:rPr>
                <w:rFonts w:ascii="Times New Roman" w:hAnsi="Times New Roman"/>
                <w:sz w:val="21"/>
                <w:szCs w:val="21"/>
                <w:lang w:val="en-US"/>
              </w:rPr>
              <w:t>AutoCAD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Основные принципы и режимы их построения</w:t>
            </w: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 xml:space="preserve"> в </w:t>
            </w:r>
            <w:r w:rsidRPr="00DD475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AutoCAD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Простые примитивы, порядок их построения и работа с ними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Сложные примитивы</w:t>
            </w:r>
            <w:proofErr w:type="gramStart"/>
            <w:r w:rsidRPr="00DD4751"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 w:rsidRPr="00DD4751">
              <w:rPr>
                <w:rFonts w:ascii="Times New Roman" w:hAnsi="Times New Roman"/>
                <w:sz w:val="21"/>
                <w:szCs w:val="21"/>
              </w:rPr>
              <w:t>порядок их построения и работа с ними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.3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Редактирование примитивов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Основные принципы и практические решения  трехмерного моделирования</w:t>
            </w: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 xml:space="preserve"> в </w:t>
            </w:r>
            <w:r w:rsidRPr="00DD475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AutoCAD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AF6B28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Основы создания трехмерных объектов в 3</w:t>
            </w:r>
            <w:r w:rsidRPr="00DD4751">
              <w:rPr>
                <w:rFonts w:ascii="Times New Roman" w:hAnsi="Times New Roman"/>
                <w:sz w:val="21"/>
                <w:szCs w:val="21"/>
                <w:lang w:val="en-US"/>
              </w:rPr>
              <w:t>D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-моделировании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AF6B28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.2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Создание твердотельных объектов в 3</w:t>
            </w:r>
            <w:r w:rsidRPr="00DD4751">
              <w:rPr>
                <w:rFonts w:ascii="Times New Roman" w:hAnsi="Times New Roman"/>
                <w:sz w:val="21"/>
                <w:szCs w:val="21"/>
                <w:lang w:val="en-US"/>
              </w:rPr>
              <w:t>D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-моделировании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.3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Процедурные и </w:t>
            </w:r>
            <w:r w:rsidRPr="00DD4751">
              <w:rPr>
                <w:rFonts w:ascii="Times New Roman" w:hAnsi="Times New Roman"/>
                <w:sz w:val="21"/>
                <w:szCs w:val="21"/>
                <w:lang w:val="en-US"/>
              </w:rPr>
              <w:t>NURBS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-поверхности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15.4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Сечения и </w:t>
            </w:r>
            <w:proofErr w:type="spellStart"/>
            <w:r w:rsidRPr="00DD4751">
              <w:rPr>
                <w:rFonts w:ascii="Times New Roman" w:hAnsi="Times New Roman"/>
                <w:sz w:val="21"/>
                <w:szCs w:val="21"/>
              </w:rPr>
              <w:t>псевдоразрезы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15.5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Трехмерное редактирование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Работа с листами и печать чертежей</w:t>
            </w: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 xml:space="preserve">в </w:t>
            </w:r>
            <w:r w:rsidRPr="00DD4751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AutoCAD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Создание и редактирование листов. Подготовка к печати.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Печать и публикация чертежей.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 xml:space="preserve">Обзор новых возможностей и дополнительных функций в программе  </w:t>
            </w:r>
            <w:proofErr w:type="spellStart"/>
            <w:r w:rsidRPr="00DD4751">
              <w:rPr>
                <w:rFonts w:ascii="Times New Roman" w:hAnsi="Times New Roman"/>
                <w:b/>
                <w:color w:val="222222"/>
                <w:sz w:val="21"/>
                <w:szCs w:val="21"/>
                <w:shd w:val="clear" w:color="auto" w:fill="FFFFFF"/>
              </w:rPr>
              <w:t>AutoCAD</w:t>
            </w:r>
            <w:proofErr w:type="spellEnd"/>
            <w:r w:rsidRPr="00DD4751">
              <w:rPr>
                <w:rFonts w:ascii="Times New Roman" w:hAnsi="Times New Roman"/>
                <w:b/>
                <w:color w:val="222222"/>
                <w:sz w:val="21"/>
                <w:szCs w:val="21"/>
                <w:shd w:val="clear" w:color="auto" w:fill="FFFFFF"/>
              </w:rPr>
              <w:t xml:space="preserve"> LT и </w:t>
            </w:r>
            <w:proofErr w:type="spellStart"/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AutoCAD</w:t>
            </w:r>
            <w:proofErr w:type="spellEnd"/>
            <w:r w:rsidRPr="00DD4751">
              <w:rPr>
                <w:rFonts w:ascii="Times New Roman" w:hAnsi="Times New Roman"/>
                <w:b/>
                <w:sz w:val="21"/>
                <w:szCs w:val="21"/>
              </w:rPr>
              <w:t xml:space="preserve"> 360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Дополнительные возможности </w:t>
            </w:r>
            <w:proofErr w:type="spellStart"/>
            <w:r w:rsidRPr="00DD4751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>AutoCAD</w:t>
            </w:r>
            <w:proofErr w:type="spellEnd"/>
            <w:r w:rsidRPr="00DD4751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</w:rPr>
              <w:t xml:space="preserve"> LT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.2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 xml:space="preserve">Дополнительные возможности </w:t>
            </w:r>
            <w:proofErr w:type="spellStart"/>
            <w:r w:rsidRPr="00DD4751">
              <w:rPr>
                <w:rFonts w:ascii="Times New Roman" w:hAnsi="Times New Roman"/>
                <w:sz w:val="21"/>
                <w:szCs w:val="21"/>
              </w:rPr>
              <w:t>AutoCAD</w:t>
            </w:r>
            <w:proofErr w:type="spellEnd"/>
            <w:r w:rsidRPr="00DD4751">
              <w:rPr>
                <w:rFonts w:ascii="Times New Roman" w:hAnsi="Times New Roman"/>
                <w:sz w:val="21"/>
                <w:szCs w:val="21"/>
              </w:rPr>
              <w:t xml:space="preserve"> 360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DD4751" w:rsidRPr="00DD4751" w:rsidRDefault="00DD4751" w:rsidP="006C15A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.3</w:t>
            </w:r>
          </w:p>
        </w:tc>
        <w:tc>
          <w:tcPr>
            <w:tcW w:w="2130" w:type="pct"/>
            <w:shd w:val="clear" w:color="auto" w:fill="auto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Специализированные</w:t>
            </w:r>
            <w:r w:rsidRPr="00DD475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приложения</w:t>
            </w:r>
            <w:r w:rsidRPr="00DD475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на</w:t>
            </w:r>
            <w:r w:rsidRPr="00DD475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>основе</w:t>
            </w:r>
            <w:r w:rsidRPr="00DD475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AutoCAD (</w:t>
            </w:r>
            <w:r w:rsidRPr="00DD4751">
              <w:rPr>
                <w:rFonts w:ascii="Times New Roman" w:hAnsi="Times New Roman"/>
                <w:i/>
                <w:i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AutoCAD Architecture, AutoCAD Civil 3D, AutoCAD Map 3D, AutoCAD Structural Detailing, AutoCAD </w:t>
            </w:r>
            <w:proofErr w:type="spellStart"/>
            <w:r w:rsidRPr="00DD4751">
              <w:rPr>
                <w:rFonts w:ascii="Times New Roman" w:hAnsi="Times New Roman"/>
                <w:i/>
                <w:iCs/>
                <w:color w:val="222222"/>
                <w:sz w:val="21"/>
                <w:szCs w:val="21"/>
                <w:shd w:val="clear" w:color="auto" w:fill="FFFFFF"/>
                <w:lang w:val="en-US"/>
              </w:rPr>
              <w:t>Ecscad</w:t>
            </w:r>
            <w:proofErr w:type="spellEnd"/>
            <w:r w:rsidRPr="00DD4751">
              <w:rPr>
                <w:rFonts w:ascii="Times New Roman" w:hAnsi="Times New Roman"/>
                <w:i/>
                <w:iCs/>
                <w:color w:val="222222"/>
                <w:sz w:val="21"/>
                <w:szCs w:val="21"/>
                <w:shd w:val="clear" w:color="auto" w:fill="FFFFFF"/>
                <w:lang w:val="en-US"/>
              </w:rPr>
              <w:t>, AutoCAD P&amp;ID, AutoCAD Plant 3D</w:t>
            </w:r>
            <w:proofErr w:type="gramStart"/>
            <w:r w:rsidRPr="00DD4751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 )</w:t>
            </w:r>
            <w:proofErr w:type="gramEnd"/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074" w:type="pct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DD4751" w:rsidRPr="00DD4751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 xml:space="preserve">ИТОГОВАЯ АТТЕСТАЦИЯ </w:t>
            </w:r>
          </w:p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ПО УЧЕБНОМУ КУРСУ</w:t>
            </w:r>
            <w:r w:rsidRPr="00DD475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1074" w:type="pct"/>
            <w:vAlign w:val="center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Подготовка и защита выпускной квалификационной работы</w:t>
            </w:r>
          </w:p>
        </w:tc>
      </w:tr>
      <w:tr w:rsidR="00DD4751" w:rsidRPr="00DD4751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D4751">
              <w:rPr>
                <w:rFonts w:ascii="Times New Roman" w:hAnsi="Times New Roman"/>
                <w:sz w:val="21"/>
                <w:szCs w:val="21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392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D4751" w:rsidRPr="00DD4751" w:rsidRDefault="00DD4751" w:rsidP="00DD4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D4751">
              <w:rPr>
                <w:rFonts w:ascii="Times New Roman" w:hAnsi="Times New Roman"/>
                <w:b/>
                <w:sz w:val="21"/>
                <w:szCs w:val="21"/>
              </w:rPr>
              <w:t>110</w:t>
            </w:r>
          </w:p>
        </w:tc>
        <w:tc>
          <w:tcPr>
            <w:tcW w:w="1074" w:type="pct"/>
            <w:vAlign w:val="center"/>
          </w:tcPr>
          <w:p w:rsidR="00DD4751" w:rsidRPr="00DD4751" w:rsidRDefault="00DD475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30300" w:rsidRPr="00DD4751" w:rsidRDefault="00530300" w:rsidP="00D12C25">
      <w:pPr>
        <w:spacing w:after="0" w:line="240" w:lineRule="auto"/>
        <w:contextualSpacing/>
        <w:rPr>
          <w:rFonts w:ascii="Times New Roman" w:hAnsi="Times New Roman"/>
          <w:sz w:val="21"/>
          <w:szCs w:val="21"/>
        </w:rPr>
      </w:pPr>
    </w:p>
    <w:sectPr w:rsidR="00530300" w:rsidRPr="00DD4751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65DB1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0F23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DD4751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2018-07-16T09:54:00Z</dcterms:created>
  <dcterms:modified xsi:type="dcterms:W3CDTF">2018-07-16T10:17:00Z</dcterms:modified>
</cp:coreProperties>
</file>